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440" w:rsidRPr="00720440" w:rsidRDefault="00720440" w:rsidP="00720440">
      <w:pPr>
        <w:shd w:val="clear" w:color="auto" w:fill="FFFFFF"/>
        <w:spacing w:before="150" w:after="150" w:line="600" w:lineRule="atLeast"/>
        <w:outlineLvl w:val="1"/>
        <w:rPr>
          <w:rFonts w:ascii="Arial" w:eastAsia="Times New Roman" w:hAnsi="Arial" w:cs="Arial"/>
          <w:color w:val="E74C3C"/>
          <w:sz w:val="42"/>
          <w:szCs w:val="42"/>
          <w:lang w:eastAsia="ru-RU"/>
        </w:rPr>
      </w:pPr>
      <w:r w:rsidRPr="00720440">
        <w:rPr>
          <w:rFonts w:ascii="Arial" w:eastAsia="Times New Roman" w:hAnsi="Arial" w:cs="Arial"/>
          <w:color w:val="E74C3C"/>
          <w:sz w:val="42"/>
          <w:szCs w:val="42"/>
          <w:lang w:eastAsia="ru-RU"/>
        </w:rPr>
        <w:t>Сущность дополнительного образования.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Познакомьтесь с текстами о сущности дополнительного образования. Посмотрите видео. Составьте таблицу  , где покажите различия основного (общего начального, основного, среднего) и дополнительного образования.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Федеральный закон «Об образовании в Российской Федерации ФЗ 273. Ст. 75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Приказ Минпросвещения РФ от 9 ноября 2018 года № 196 «Об утверждении </w:t>
      </w:r>
      <w:hyperlink r:id="rId4" w:history="1">
        <w:r w:rsidRPr="00720440">
          <w:rPr>
            <w:rFonts w:ascii="Arial" w:eastAsia="Times New Roman" w:hAnsi="Arial" w:cs="Arial"/>
            <w:color w:val="E74C3C"/>
            <w:sz w:val="21"/>
            <w:szCs w:val="21"/>
            <w:lang w:eastAsia="ru-RU"/>
          </w:rPr>
          <w:t>Порядка организации и осуществления образовательной деятельности по дополнительным общеобразовательным программам</w:t>
        </w:r>
      </w:hyperlink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» (с изменениями на 30 сентября 2020 года)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Концепция развития дополнительного образования детей до 2030 года. (Утв. Распоряжением Правительства РФ от 31 марта 2022 г. № 678-р).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Куприянов Б. В. Как вы яхту назовете. . . (об онтологической сущности и особенностях жизнедеятельности учреждений дополнительного образования детей)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 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720440">
        <w:rPr>
          <w:rFonts w:ascii="Arial" w:eastAsia="Times New Roman" w:hAnsi="Arial" w:cs="Arial"/>
          <w:b/>
          <w:bCs/>
          <w:color w:val="656565"/>
          <w:sz w:val="21"/>
          <w:szCs w:val="21"/>
          <w:lang w:eastAsia="ru-RU"/>
        </w:rPr>
        <w:t>Видеоролики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hyperlink r:id="rId5" w:history="1">
        <w:r w:rsidRPr="00720440">
          <w:rPr>
            <w:rFonts w:ascii="Arial" w:eastAsia="Times New Roman" w:hAnsi="Arial" w:cs="Arial"/>
            <w:b/>
            <w:bCs/>
            <w:color w:val="E74C3C"/>
            <w:sz w:val="21"/>
            <w:szCs w:val="21"/>
            <w:lang w:eastAsia="ru-RU"/>
          </w:rPr>
          <w:t>https://www.youtube.com/watch?v=UWSjAWxSsvw</w:t>
        </w:r>
      </w:hyperlink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hyperlink r:id="rId6" w:history="1">
        <w:r w:rsidRPr="00720440">
          <w:rPr>
            <w:rFonts w:ascii="Arial" w:eastAsia="Times New Roman" w:hAnsi="Arial" w:cs="Arial"/>
            <w:b/>
            <w:bCs/>
            <w:color w:val="E74C3C"/>
            <w:sz w:val="21"/>
            <w:szCs w:val="21"/>
            <w:lang w:eastAsia="ru-RU"/>
          </w:rPr>
          <w:t>https://yandex.ru/video/preview/15055747515785634723</w:t>
        </w:r>
      </w:hyperlink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720440">
        <w:rPr>
          <w:rFonts w:ascii="Arial" w:eastAsia="Times New Roman" w:hAnsi="Arial" w:cs="Arial"/>
          <w:b/>
          <w:bCs/>
          <w:color w:val="656565"/>
          <w:sz w:val="21"/>
          <w:szCs w:val="21"/>
          <w:lang w:eastAsia="ru-RU"/>
        </w:rPr>
        <w:t> </w:t>
      </w:r>
    </w:p>
    <w:p w:rsidR="009671A5" w:rsidRDefault="00720440">
      <w:bookmarkStart w:id="0" w:name="_GoBack"/>
      <w:bookmarkEnd w:id="0"/>
    </w:p>
    <w:sectPr w:rsidR="0096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9B1"/>
    <w:rsid w:val="000C49B1"/>
    <w:rsid w:val="00455A00"/>
    <w:rsid w:val="00720440"/>
    <w:rsid w:val="009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A3B0B-8AC5-44C5-B3D9-DC5FBF8A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04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04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2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04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1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15055747515785634723" TargetMode="External"/><Relationship Id="rId5" Type="http://schemas.openxmlformats.org/officeDocument/2006/relationships/hyperlink" Target="https://www.youtube.com/watch?v=UWSjAWxSsvw" TargetMode="External"/><Relationship Id="rId4" Type="http://schemas.openxmlformats.org/officeDocument/2006/relationships/hyperlink" Target="https://docs.cntd.ru/document/551785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2022-11-22T11:52:00Z</dcterms:created>
  <dcterms:modified xsi:type="dcterms:W3CDTF">2022-11-22T11:53:00Z</dcterms:modified>
</cp:coreProperties>
</file>